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1584"/>
      </w:tblGrid>
      <w:tr>
        <w:tc>
          <w:tcPr>
            <w:tcW w:type="dxa" w:w="4903"/>
            <w:shd w:fill="142A3A"/>
            <w:tcMar>
              <w:top w:w="215" w:type="dxa"/>
              <w:start w:w="235" w:type="dxa"/>
              <w:bottom w:w="200" w:type="dxa"/>
              <w:end w:w="140" w:type="dxa"/>
            </w:tcMar>
            <w:vAlign w:val="center"/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FFFFFF"/>
                <w:sz w:val="50"/>
              </w:rPr>
              <w:t>伍郑平</w:t>
            </w:r>
            <w:r>
              <w:rPr>
                <w:rFonts w:ascii="Microsoft YaHei" w:hAnsi="Microsoft YaHei" w:eastAsia="Microsoft YaHei"/>
                <w:b w:val="0"/>
                <w:color w:val="B8D5D5"/>
                <w:sz w:val="16"/>
              </w:rPr>
              <w:t xml:space="preserve">  WU ZHENGPING</w:t>
            </w:r>
          </w:p>
          <w:p>
            <w:pPr>
              <w:spacing w:after="220"/>
            </w:pPr>
            <w:r>
              <w:rPr>
                <w:rFonts w:ascii="Microsoft YaHei" w:hAnsi="Microsoft YaHei" w:eastAsia="Microsoft YaHei"/>
                <w:b/>
                <w:color w:val="D3BC90"/>
                <w:sz w:val="20"/>
              </w:rPr>
              <w:t>AI 应用落地  /  企业业务数字化  /  AI 产品实施</w:t>
            </w:r>
          </w:p>
          <w:p>
            <w:pPr>
              <w:spacing w:after="100"/>
            </w:pPr>
            <w:r>
              <w:rPr>
                <w:rFonts w:ascii="Microsoft YaHei" w:hAnsi="Microsoft YaHei" w:eastAsia="Microsoft YaHei"/>
                <w:b w:val="0"/>
                <w:color w:val="FFFFFF"/>
                <w:sz w:val="17"/>
              </w:rPr>
              <w:t>17748576539     ·     zhengwupingzlx@163.com</w:t>
            </w:r>
          </w:p>
          <w:p>
            <w:r>
              <w:rPr>
                <w:rFonts w:ascii="Microsoft YaHei" w:hAnsi="Microsoft YaHei" w:eastAsia="Microsoft YaHei"/>
                <w:b w:val="0"/>
                <w:color w:val="BDD2D9"/>
                <w:sz w:val="16"/>
              </w:rPr>
              <w:t>广西机电职业技术学院 · 大专    |    电气自动化技术</w:t>
            </w:r>
          </w:p>
        </w:tc>
        <w:tc>
          <w:tcPr>
            <w:tcW w:type="dxa" w:w="4903"/>
            <w:shd w:fill="142A3A"/>
            <w:tcMar>
              <w:top w:w="215" w:type="dxa"/>
              <w:start w:w="235" w:type="dxa"/>
              <w:bottom w:w="200" w:type="dxa"/>
              <w:end w:w="14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50392" cy="112471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392" cy="11247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80"/>
        <w:pBdr>
          <w:bottom w:val="single" w:sz="6" w:color="007F78" w:space="5"/>
        </w:pBdr>
      </w:pPr>
    </w:p>
    <w:p>
      <w:pPr>
        <w:spacing w:before="0" w:after="80" w:line="288" w:lineRule="auto"/>
      </w:pPr>
      <w:r>
        <w:rPr>
          <w:rFonts w:ascii="Microsoft YaHei" w:hAnsi="Microsoft YaHei" w:eastAsia="Microsoft YaHei"/>
          <w:b/>
          <w:color w:val="007F78"/>
          <w:sz w:val="16"/>
        </w:rPr>
        <w:t>PROFILE  /  个人简介</w:t>
      </w:r>
    </w:p>
    <w:p>
      <w:pPr>
        <w:spacing w:before="0" w:after="40" w:line="288" w:lineRule="auto"/>
      </w:pPr>
      <w:r>
        <w:rPr>
          <w:rFonts w:ascii="Microsoft YaHei" w:hAnsi="Microsoft YaHei" w:eastAsia="Microsoft YaHei"/>
          <w:b w:val="0"/>
          <w:color w:val="233442"/>
          <w:sz w:val="18"/>
        </w:rPr>
        <w:t>具有私域运营、业务需求分析及 AI 项目落地经验。能够从真实运营问题出发，梳理需求、设计方案，并借助 ChatGPT、Codex 推进系统开发、测试及云端部署；拥有课程管理系统商业复制交付实践。</w:t>
      </w:r>
    </w:p>
    <w:p>
      <w:pPr>
        <w:spacing w:before="260" w:after="160"/>
        <w:pBdr>
          <w:bottom w:val="single" w:sz="6" w:color="D8E3E4" w:space="5"/>
        </w:pBdr>
      </w:pPr>
      <w:r>
        <w:rPr>
          <w:rFonts w:ascii="Microsoft YaHei" w:hAnsi="Microsoft YaHei" w:eastAsia="Microsoft YaHei"/>
          <w:b/>
          <w:color w:val="007F78"/>
          <w:sz w:val="17"/>
        </w:rPr>
        <w:t xml:space="preserve">01   </w:t>
      </w:r>
      <w:r>
        <w:rPr>
          <w:rFonts w:ascii="Microsoft YaHei" w:hAnsi="Microsoft YaHei" w:eastAsia="Microsoft YaHei"/>
          <w:b/>
          <w:color w:val="142A3A"/>
          <w:sz w:val="23"/>
        </w:rPr>
        <w:t>核心能力</w:t>
      </w:r>
      <w:r>
        <w:rPr>
          <w:rFonts w:ascii="Microsoft YaHei" w:hAnsi="Microsoft YaHei" w:eastAsia="Microsoft YaHei"/>
          <w:b w:val="0"/>
          <w:color w:val="677989"/>
          <w:sz w:val="15"/>
        </w:rPr>
        <w:t xml:space="preserve">    CORE SKILLS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03"/>
        <w:gridCol w:w="4903"/>
      </w:tblGrid>
      <w:tr>
        <w:tc>
          <w:tcPr>
            <w:tcW w:type="dxa" w:w="4903"/>
            <w:shd w:fill="EDF3F4"/>
            <w:tcMar>
              <w:top w:w="100" w:type="dxa"/>
              <w:start w:w="135" w:type="dxa"/>
              <w:bottom w:w="95" w:type="dxa"/>
              <w:end w:w="120" w:type="dxa"/>
            </w:tcMar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142A3A"/>
                <w:sz w:val="18"/>
              </w:rPr>
              <w:t>业务分析与落地</w:t>
            </w:r>
          </w:p>
          <w:p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需求梳理 · 流程设计 · 项目验收</w:t>
            </w:r>
          </w:p>
        </w:tc>
        <w:tc>
          <w:tcPr>
            <w:tcW w:type="dxa" w:w="4903"/>
            <w:shd w:fill="EDF3F4"/>
            <w:tcMar>
              <w:top w:w="100" w:type="dxa"/>
              <w:start w:w="135" w:type="dxa"/>
              <w:bottom w:w="95" w:type="dxa"/>
              <w:end w:w="120" w:type="dxa"/>
            </w:tcMar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142A3A"/>
                <w:sz w:val="18"/>
              </w:rPr>
              <w:t>AI 辅助开发</w:t>
            </w:r>
          </w:p>
          <w:p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ChatGPT · Codex · Prompt Engineering · AI Coding</w:t>
            </w:r>
          </w:p>
        </w:tc>
      </w:tr>
      <w:tr>
        <w:tc>
          <w:tcPr>
            <w:tcW w:type="dxa" w:w="4903"/>
            <w:shd w:fill="EDF3F4"/>
            <w:tcMar>
              <w:top w:w="100" w:type="dxa"/>
              <w:start w:w="135" w:type="dxa"/>
              <w:bottom w:w="95" w:type="dxa"/>
              <w:end w:w="120" w:type="dxa"/>
            </w:tcMar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142A3A"/>
                <w:sz w:val="18"/>
              </w:rPr>
              <w:t>系统部署运维</w:t>
            </w:r>
          </w:p>
          <w:p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Node.js · Express · MySQL · VPS · HTTPS · GitHub</w:t>
            </w:r>
          </w:p>
        </w:tc>
        <w:tc>
          <w:tcPr>
            <w:tcW w:type="dxa" w:w="4903"/>
            <w:shd w:fill="EDF3F4"/>
            <w:tcMar>
              <w:top w:w="100" w:type="dxa"/>
              <w:start w:w="135" w:type="dxa"/>
              <w:bottom w:w="95" w:type="dxa"/>
              <w:end w:w="120" w:type="dxa"/>
            </w:tcMar>
          </w:tcPr>
          <w:p>
            <w:pPr>
              <w:spacing w:after="60"/>
            </w:pPr>
            <w:r>
              <w:rPr>
                <w:rFonts w:ascii="Microsoft YaHei" w:hAnsi="Microsoft YaHei" w:eastAsia="Microsoft YaHei"/>
                <w:b/>
                <w:color w:val="142A3A"/>
                <w:sz w:val="18"/>
              </w:rPr>
              <w:t>内容与直播技术</w:t>
            </w:r>
          </w:p>
          <w:p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AI 视觉 · SKU · 短视频 · OBS · 私域直播</w:t>
            </w:r>
          </w:p>
        </w:tc>
      </w:tr>
    </w:tbl>
    <w:p>
      <w:pPr>
        <w:spacing w:before="260" w:after="160"/>
        <w:pBdr>
          <w:bottom w:val="single" w:sz="6" w:color="D8E3E4" w:space="5"/>
        </w:pBdr>
      </w:pPr>
      <w:r>
        <w:rPr>
          <w:rFonts w:ascii="Microsoft YaHei" w:hAnsi="Microsoft YaHei" w:eastAsia="Microsoft YaHei"/>
          <w:b/>
          <w:color w:val="007F78"/>
          <w:sz w:val="17"/>
        </w:rPr>
        <w:t xml:space="preserve">02   </w:t>
      </w:r>
      <w:r>
        <w:rPr>
          <w:rFonts w:ascii="Microsoft YaHei" w:hAnsi="Microsoft YaHei" w:eastAsia="Microsoft YaHei"/>
          <w:b/>
          <w:color w:val="142A3A"/>
          <w:sz w:val="23"/>
        </w:rPr>
        <w:t>工作经历</w:t>
      </w:r>
      <w:r>
        <w:rPr>
          <w:rFonts w:ascii="Microsoft YaHei" w:hAnsi="Microsoft YaHei" w:eastAsia="Microsoft YaHei"/>
          <w:b w:val="0"/>
          <w:color w:val="677989"/>
          <w:sz w:val="15"/>
        </w:rPr>
        <w:t xml:space="preserve">    WORK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84"/>
        <w:gridCol w:w="2808"/>
      </w:tblGrid>
      <w:tr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42A3A"/>
                <w:sz w:val="21"/>
              </w:rPr>
              <w:t>喵音心理</w:t>
            </w:r>
            <w:r>
              <w:rPr>
                <w:rFonts w:ascii="Microsoft YaHei" w:hAnsi="Microsoft YaHei" w:eastAsia="Microsoft YaHei"/>
                <w:b w:val="0"/>
                <w:color w:val="677989"/>
                <w:sz w:val="17"/>
              </w:rPr>
              <w:t xml:space="preserve">  /  私域直播运营 / AI 业务数字化实践</w:t>
            </w:r>
          </w:p>
        </w:tc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2026.02—至今</w:t>
            </w:r>
          </w:p>
        </w:tc>
      </w:tr>
    </w:tbl>
    <w:p>
      <w:pPr>
        <w:spacing w:after="10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全链路运营：</w:t>
      </w:r>
      <w:r>
        <w:rPr>
          <w:rFonts w:ascii="Microsoft YaHei" w:hAnsi="Microsoft YaHei" w:eastAsia="Microsoft YaHei"/>
          <w:b w:val="0"/>
          <w:color w:val="233442"/>
          <w:sz w:val="18"/>
        </w:rPr>
        <w:t>负责直播主题、课程脚本、SKU、宣传海报、社群触达及现场音视频技术保障。</w:t>
      </w:r>
    </w:p>
    <w:p>
      <w:pPr>
        <w:spacing w:after="10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业务成绩：</w:t>
      </w:r>
      <w:r>
        <w:rPr>
          <w:rFonts w:ascii="Microsoft YaHei" w:hAnsi="Microsoft YaHei" w:eastAsia="Microsoft YaHei"/>
          <w:b w:val="0"/>
          <w:color w:val="233442"/>
          <w:sz w:val="18"/>
        </w:rPr>
        <w:t>策划执行七日训练营，累计流水 14 万元；单日 2 小时直播最高流水 3 万元。</w:t>
      </w:r>
    </w:p>
    <w:p>
      <w:pPr>
        <w:spacing w:after="18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AI 业务落地：</w:t>
      </w:r>
      <w:r>
        <w:rPr>
          <w:rFonts w:ascii="Microsoft YaHei" w:hAnsi="Microsoft YaHei" w:eastAsia="Microsoft YaHei"/>
          <w:b w:val="0"/>
          <w:color w:val="233442"/>
          <w:sz w:val="18"/>
        </w:rPr>
        <w:t>推动自有课程平台建设，并以 AI 辅助内容制作、功能开发与运营流程优化。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84"/>
        <w:gridCol w:w="2808"/>
      </w:tblGrid>
      <w:tr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42A3A"/>
                <w:sz w:val="21"/>
              </w:rPr>
              <w:t>喵音心理</w:t>
            </w:r>
            <w:r>
              <w:rPr>
                <w:rFonts w:ascii="Microsoft YaHei" w:hAnsi="Microsoft YaHei" w:eastAsia="Microsoft YaHei"/>
                <w:b w:val="0"/>
                <w:color w:val="677989"/>
                <w:sz w:val="17"/>
              </w:rPr>
              <w:t xml:space="preserve">  /  无人直播运营中控</w:t>
            </w:r>
          </w:p>
        </w:tc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2025.02—2026.02</w:t>
            </w:r>
          </w:p>
        </w:tc>
      </w:tr>
    </w:tbl>
    <w:p>
      <w:pPr>
        <w:spacing w:after="10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运营执行：</w:t>
      </w:r>
      <w:r>
        <w:rPr>
          <w:rFonts w:ascii="Microsoft YaHei" w:hAnsi="Microsoft YaHei" w:eastAsia="Microsoft YaHei"/>
          <w:b w:val="0"/>
          <w:color w:val="233442"/>
          <w:sz w:val="18"/>
        </w:rPr>
        <w:t>建立直播素材复用体系，负责多平台内容分发、账号匹配及直播数据追踪。</w:t>
      </w:r>
    </w:p>
    <w:p>
      <w:pPr>
        <w:spacing w:after="18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业务成绩：</w:t>
      </w:r>
      <w:r>
        <w:rPr>
          <w:rFonts w:ascii="Microsoft YaHei" w:hAnsi="Microsoft YaHei" w:eastAsia="Microsoft YaHei"/>
          <w:b w:val="0"/>
          <w:color w:val="233442"/>
          <w:sz w:val="18"/>
        </w:rPr>
        <w:t>单月为私域流量池输送 367 名高价值客户，无人直播板块单月 GMV 达 15 万元。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84"/>
        <w:gridCol w:w="2808"/>
      </w:tblGrid>
      <w:tr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42A3A"/>
                <w:sz w:val="21"/>
              </w:rPr>
              <w:t>正泰新能科技股份有限公司</w:t>
            </w:r>
            <w:r>
              <w:rPr>
                <w:rFonts w:ascii="Microsoft YaHei" w:hAnsi="Microsoft YaHei" w:eastAsia="Microsoft YaHei"/>
                <w:b w:val="0"/>
                <w:color w:val="677989"/>
                <w:sz w:val="17"/>
              </w:rPr>
              <w:t xml:space="preserve">  /  设备管理实习生</w:t>
            </w:r>
          </w:p>
        </w:tc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2023.07—2024.07</w:t>
            </w:r>
          </w:p>
        </w:tc>
      </w:tr>
    </w:tbl>
    <w:p>
      <w:pPr>
        <w:spacing w:after="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技术基础：</w:t>
      </w:r>
      <w:r>
        <w:rPr>
          <w:rFonts w:ascii="Microsoft YaHei" w:hAnsi="Microsoft YaHei" w:eastAsia="Microsoft YaHei"/>
          <w:b w:val="0"/>
          <w:color w:val="233442"/>
          <w:sz w:val="18"/>
        </w:rPr>
        <w:t>参与生产设备维护、故障诊断、工艺参数调整及跨部门问题协作。</w:t>
      </w:r>
    </w:p>
    <w:p>
      <w:pPr>
        <w:spacing w:before="260" w:after="160"/>
        <w:pBdr>
          <w:bottom w:val="single" w:sz="6" w:color="D8E3E4" w:space="5"/>
        </w:pBdr>
      </w:pPr>
      <w:r>
        <w:rPr>
          <w:rFonts w:ascii="Microsoft YaHei" w:hAnsi="Microsoft YaHei" w:eastAsia="Microsoft YaHei"/>
          <w:b/>
          <w:color w:val="007F78"/>
          <w:sz w:val="17"/>
        </w:rPr>
        <w:t xml:space="preserve">03   </w:t>
      </w:r>
      <w:r>
        <w:rPr>
          <w:rFonts w:ascii="Microsoft YaHei" w:hAnsi="Microsoft YaHei" w:eastAsia="Microsoft YaHei"/>
          <w:b/>
          <w:color w:val="142A3A"/>
          <w:sz w:val="23"/>
        </w:rPr>
        <w:t>教育背景</w:t>
      </w:r>
      <w:r>
        <w:rPr>
          <w:rFonts w:ascii="Microsoft YaHei" w:hAnsi="Microsoft YaHei" w:eastAsia="Microsoft YaHei"/>
          <w:b w:val="0"/>
          <w:color w:val="677989"/>
          <w:sz w:val="15"/>
        </w:rPr>
        <w:t xml:space="preserve">    EDUCATION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84"/>
        <w:gridCol w:w="2808"/>
      </w:tblGrid>
      <w:tr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42A3A"/>
                <w:sz w:val="21"/>
              </w:rPr>
              <w:t>广西机电职业技术学院</w:t>
            </w:r>
            <w:r>
              <w:rPr>
                <w:rFonts w:ascii="Microsoft YaHei" w:hAnsi="Microsoft YaHei" w:eastAsia="Microsoft YaHei"/>
                <w:b w:val="0"/>
                <w:color w:val="677989"/>
                <w:sz w:val="17"/>
              </w:rPr>
              <w:t xml:space="preserve">  /  电气自动化技术 / 大专</w:t>
            </w:r>
          </w:p>
        </w:tc>
        <w:tc>
          <w:tcPr>
            <w:tcW w:type="dxa" w:w="4903"/>
            <w:tcMar>
              <w:top w:w="40" w:type="dxa"/>
              <w:start w:w="0" w:type="dxa"/>
              <w:bottom w:w="30" w:type="dxa"/>
              <w:end w:w="0" w:type="dxa"/>
            </w:tcMar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2021.09—2024.07</w:t>
            </w:r>
          </w:p>
        </w:tc>
      </w:tr>
    </w:tbl>
    <w:p>
      <w:pPr>
        <w:spacing w:before="0" w:after="80" w:line="288" w:lineRule="auto"/>
      </w:pPr>
      <w:r>
        <w:rPr>
          <w:rFonts w:ascii="Microsoft YaHei" w:hAnsi="Microsoft YaHei" w:eastAsia="Microsoft YaHei"/>
          <w:b w:val="0"/>
          <w:color w:val="677989"/>
          <w:sz w:val="17"/>
        </w:rPr>
        <w:t>主修 PLC、电气控制、自动化设备维护等课程，具备系统化故障分析与技术问题排查基础。</w:t>
      </w:r>
    </w:p>
    <w:p>
      <w:r>
        <w:br w:type="page"/>
      </w:r>
    </w:p>
    <w:p>
      <w:pPr>
        <w:spacing w:after="100"/>
      </w:pPr>
      <w:r>
        <w:rPr>
          <w:rFonts w:ascii="Microsoft YaHei" w:hAnsi="Microsoft YaHei" w:eastAsia="Microsoft YaHei"/>
          <w:b/>
          <w:color w:val="007F78"/>
          <w:sz w:val="18"/>
        </w:rPr>
        <w:t>PORTFOLIO  /  SELECTED WORKS</w:t>
      </w:r>
    </w:p>
    <w:p>
      <w:pPr>
        <w:spacing w:after="60"/>
      </w:pPr>
      <w:r>
        <w:rPr>
          <w:rFonts w:ascii="Microsoft YaHei" w:hAnsi="Microsoft YaHei" w:eastAsia="Microsoft YaHei"/>
          <w:b/>
          <w:color w:val="142A3A"/>
          <w:sz w:val="42"/>
        </w:rPr>
        <w:t>代表项目与落地案例</w:t>
      </w:r>
    </w:p>
    <w:p>
      <w:pPr>
        <w:spacing w:before="0" w:after="260" w:line="288" w:lineRule="auto"/>
      </w:pPr>
      <w:r>
        <w:rPr>
          <w:rFonts w:ascii="Microsoft YaHei" w:hAnsi="Microsoft YaHei" w:eastAsia="Microsoft YaHei"/>
          <w:b w:val="0"/>
          <w:color w:val="677989"/>
          <w:sz w:val="18"/>
        </w:rPr>
        <w:t>从真实业务痛点出发，以 AI 作为生产力工具，完成需求拆解、系统开发协作与落地交付。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2160"/>
      </w:tblGrid>
      <w:tr>
        <w:tc>
          <w:tcPr>
            <w:tcW w:type="dxa" w:w="4903"/>
            <w:tcMar>
              <w:top w:w="130" w:type="dxa"/>
              <w:start w:w="130" w:type="dxa"/>
              <w:bottom w:w="115" w:type="dxa"/>
              <w:end w:w="130" w:type="dxa"/>
            </w:tcMar>
            <w:shd w:fill="EDF3F4"/>
          </w:tcPr>
          <w:p>
            <w:r>
              <w:rPr>
                <w:rFonts w:ascii="Microsoft YaHei" w:hAnsi="Microsoft YaHei" w:eastAsia="Microsoft YaHei"/>
                <w:b/>
                <w:color w:val="007F78"/>
                <w:sz w:val="18"/>
              </w:rPr>
              <w:t xml:space="preserve">01   </w:t>
            </w:r>
            <w:r>
              <w:rPr>
                <w:rFonts w:ascii="Microsoft YaHei" w:hAnsi="Microsoft YaHei" w:eastAsia="Microsoft YaHei"/>
                <w:b/>
                <w:color w:val="142A3A"/>
                <w:sz w:val="22"/>
              </w:rPr>
              <w:t>蜜雅 / 南枫课程管理系统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AI 产品规划  ·  系统开发  ·  测试部署</w:t>
            </w:r>
          </w:p>
        </w:tc>
        <w:tc>
          <w:tcPr>
            <w:tcW w:type="dxa" w:w="4903"/>
            <w:tcMar>
              <w:top w:w="130" w:type="dxa"/>
              <w:start w:w="130" w:type="dxa"/>
              <w:bottom w:w="115" w:type="dxa"/>
              <w:end w:w="130" w:type="dxa"/>
            </w:tcMar>
            <w:shd w:fill="EDF3F4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/>
                <w:color w:val="007F78"/>
                <w:sz w:val="16"/>
              </w:rPr>
              <w:t>核心项目</w:t>
            </w:r>
          </w:p>
        </w:tc>
      </w:tr>
    </w:tbl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业务背景：</w:t>
      </w:r>
      <w:r>
        <w:rPr>
          <w:rFonts w:ascii="Microsoft YaHei" w:hAnsi="Microsoft YaHei" w:eastAsia="Microsoft YaHei"/>
          <w:b w:val="0"/>
          <w:color w:val="233442"/>
          <w:sz w:val="18"/>
        </w:rPr>
        <w:t>第三方课程平台存在内容上传受限、学习路径复杂及学员权限管理不灵活等问题。</w:t>
      </w:r>
    </w:p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我的职责：</w:t>
      </w:r>
      <w:r>
        <w:rPr>
          <w:rFonts w:ascii="Microsoft YaHei" w:hAnsi="Microsoft YaHei" w:eastAsia="Microsoft YaHei"/>
          <w:b w:val="0"/>
          <w:color w:val="233442"/>
          <w:sz w:val="18"/>
        </w:rPr>
        <w:t>梳理课程与学员管理需求，借助 ChatGPT、Codex 协作推进 Node.js / Express / MySQL 系统开发，完成 Playwright 回归测试与 VPS 线上部署。</w:t>
      </w:r>
    </w:p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项目成果：</w:t>
      </w:r>
      <w:r>
        <w:rPr>
          <w:rFonts w:ascii="Microsoft YaHei" w:hAnsi="Microsoft YaHei" w:eastAsia="Microsoft YaHei"/>
          <w:b w:val="0"/>
          <w:color w:val="233442"/>
          <w:sz w:val="18"/>
        </w:rPr>
        <w:t>实现课程管理、学员管理、访问权限控制等核心功能，并成功复制交付独立商业项目。</w:t>
      </w:r>
    </w:p>
    <w:p>
      <w:pPr>
        <w:spacing w:before="0" w:after="80" w:line="288" w:lineRule="auto"/>
      </w:pPr>
      <w:r>
        <w:rPr>
          <w:rFonts w:ascii="Microsoft YaHei" w:hAnsi="Microsoft YaHei" w:eastAsia="Microsoft YaHei"/>
          <w:b w:val="0"/>
          <w:color w:val="233442"/>
          <w:sz w:val="1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2160"/>
      </w:tblGrid>
      <w:tr>
        <w:tc>
          <w:tcPr>
            <w:tcW w:type="dxa" w:w="4903"/>
            <w:tcMar>
              <w:top w:w="130" w:type="dxa"/>
              <w:start w:w="130" w:type="dxa"/>
              <w:bottom w:w="115" w:type="dxa"/>
              <w:end w:w="130" w:type="dxa"/>
            </w:tcMar>
            <w:shd w:fill="EDF3F4"/>
          </w:tcPr>
          <w:p>
            <w:r>
              <w:rPr>
                <w:rFonts w:ascii="Microsoft YaHei" w:hAnsi="Microsoft YaHei" w:eastAsia="Microsoft YaHei"/>
                <w:b/>
                <w:color w:val="007F78"/>
                <w:sz w:val="18"/>
              </w:rPr>
              <w:t xml:space="preserve">02   </w:t>
            </w:r>
            <w:r>
              <w:rPr>
                <w:rFonts w:ascii="Microsoft YaHei" w:hAnsi="Microsoft YaHei" w:eastAsia="Microsoft YaHei"/>
                <w:b/>
                <w:color w:val="142A3A"/>
                <w:sz w:val="22"/>
              </w:rPr>
              <w:t>订单履约管理系统（Fulfillment V2）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流程分析  ·  功能规划  ·  AI 辅助设计</w:t>
            </w:r>
          </w:p>
        </w:tc>
        <w:tc>
          <w:tcPr>
            <w:tcW w:type="dxa" w:w="4903"/>
            <w:tcMar>
              <w:top w:w="130" w:type="dxa"/>
              <w:start w:w="130" w:type="dxa"/>
              <w:bottom w:w="115" w:type="dxa"/>
              <w:end w:w="130" w:type="dxa"/>
            </w:tcMar>
            <w:shd w:fill="EDF3F4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/>
                <w:color w:val="007F78"/>
                <w:sz w:val="16"/>
              </w:rPr>
              <w:t>业务数字化</w:t>
            </w:r>
          </w:p>
        </w:tc>
      </w:tr>
    </w:tbl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业务背景：</w:t>
      </w:r>
      <w:r>
        <w:rPr>
          <w:rFonts w:ascii="Microsoft YaHei" w:hAnsi="Microsoft YaHei" w:eastAsia="Microsoft YaHei"/>
          <w:b w:val="0"/>
          <w:color w:val="233442"/>
          <w:sz w:val="18"/>
        </w:rPr>
        <w:t>订单核对、商品配货和发货信息分散，依赖手工处理，信息流转效率偏低。</w:t>
      </w:r>
    </w:p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我的职责：</w:t>
      </w:r>
      <w:r>
        <w:rPr>
          <w:rFonts w:ascii="Microsoft YaHei" w:hAnsi="Microsoft YaHei" w:eastAsia="Microsoft YaHei"/>
          <w:b w:val="0"/>
          <w:color w:val="233442"/>
          <w:sz w:val="18"/>
        </w:rPr>
        <w:t>整理订单履约各环节需求，设计订单工作台的业务流程、核心功能与信息组织方案。</w:t>
      </w:r>
    </w:p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项目成果：</w:t>
      </w:r>
      <w:r>
        <w:rPr>
          <w:rFonts w:ascii="Microsoft YaHei" w:hAnsi="Microsoft YaHei" w:eastAsia="Microsoft YaHei"/>
          <w:b w:val="0"/>
          <w:color w:val="233442"/>
          <w:sz w:val="18"/>
        </w:rPr>
        <w:t>形成面向订单集中管理与履约协同的数字化工具方案，相关功能以作品演示和实际交付范围为准。</w:t>
      </w:r>
    </w:p>
    <w:p>
      <w:pPr>
        <w:spacing w:before="0" w:after="80" w:line="288" w:lineRule="auto"/>
      </w:pPr>
      <w:r>
        <w:rPr>
          <w:rFonts w:ascii="Microsoft YaHei" w:hAnsi="Microsoft YaHei" w:eastAsia="Microsoft YaHei"/>
          <w:b w:val="0"/>
          <w:color w:val="233442"/>
          <w:sz w:val="1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2160"/>
      </w:tblGrid>
      <w:tr>
        <w:tc>
          <w:tcPr>
            <w:tcW w:type="dxa" w:w="4903"/>
            <w:tcMar>
              <w:top w:w="130" w:type="dxa"/>
              <w:start w:w="130" w:type="dxa"/>
              <w:bottom w:w="115" w:type="dxa"/>
              <w:end w:w="130" w:type="dxa"/>
            </w:tcMar>
            <w:shd w:fill="EDF3F4"/>
          </w:tcPr>
          <w:p>
            <w:r>
              <w:rPr>
                <w:rFonts w:ascii="Microsoft YaHei" w:hAnsi="Microsoft YaHei" w:eastAsia="Microsoft YaHei"/>
                <w:b/>
                <w:color w:val="007F78"/>
                <w:sz w:val="18"/>
              </w:rPr>
              <w:t xml:space="preserve">03   </w:t>
            </w:r>
            <w:r>
              <w:rPr>
                <w:rFonts w:ascii="Microsoft YaHei" w:hAnsi="Microsoft YaHei" w:eastAsia="Microsoft YaHei"/>
                <w:b/>
                <w:color w:val="142A3A"/>
                <w:sz w:val="22"/>
              </w:rPr>
              <w:t>AI 营销内容生产工作流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677989"/>
                <w:sz w:val="16"/>
              </w:rPr>
              <w:t>内容生成  ·  视觉规范  ·  批量运营物料</w:t>
            </w:r>
          </w:p>
        </w:tc>
        <w:tc>
          <w:tcPr>
            <w:tcW w:type="dxa" w:w="4903"/>
            <w:tcMar>
              <w:top w:w="130" w:type="dxa"/>
              <w:start w:w="130" w:type="dxa"/>
              <w:bottom w:w="115" w:type="dxa"/>
              <w:end w:w="130" w:type="dxa"/>
            </w:tcMar>
            <w:shd w:fill="EDF3F4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/>
                <w:color w:val="007F78"/>
                <w:sz w:val="16"/>
              </w:rPr>
              <w:t>AI + 运营</w:t>
            </w:r>
          </w:p>
        </w:tc>
      </w:tr>
    </w:tbl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业务背景：</w:t>
      </w:r>
      <w:r>
        <w:rPr>
          <w:rFonts w:ascii="Microsoft YaHei" w:hAnsi="Microsoft YaHei" w:eastAsia="Microsoft YaHei"/>
          <w:b w:val="0"/>
          <w:color w:val="233442"/>
          <w:sz w:val="18"/>
        </w:rPr>
        <w:t>直播海报、课程脚本、营销文案及商品 SKU 图需求高频、制作标准不统一。</w:t>
      </w:r>
    </w:p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我的职责：</w:t>
      </w:r>
      <w:r>
        <w:rPr>
          <w:rFonts w:ascii="Microsoft YaHei" w:hAnsi="Microsoft YaHei" w:eastAsia="Microsoft YaHei"/>
          <w:b w:val="0"/>
          <w:color w:val="233442"/>
          <w:sz w:val="18"/>
        </w:rPr>
        <w:t>运用 ChatGPT 与 AI 图像生成工具，建立需求描述、视觉参考、迭代校验、素材整理的工作方式。</w:t>
      </w:r>
    </w:p>
    <w:p>
      <w:pPr>
        <w:spacing w:after="140" w:line="293" w:lineRule="auto"/>
      </w:pPr>
      <w:r>
        <w:rPr>
          <w:rFonts w:ascii="Microsoft YaHei" w:hAnsi="Microsoft YaHei" w:eastAsia="Microsoft YaHei"/>
          <w:b/>
          <w:color w:val="007F78"/>
          <w:sz w:val="14"/>
        </w:rPr>
        <w:t xml:space="preserve">●  </w:t>
      </w:r>
      <w:r>
        <w:rPr>
          <w:rFonts w:ascii="Microsoft YaHei" w:hAnsi="Microsoft YaHei" w:eastAsia="Microsoft YaHei"/>
          <w:b/>
          <w:color w:val="142A3A"/>
          <w:sz w:val="18"/>
        </w:rPr>
        <w:t>项目成果：</w:t>
      </w:r>
      <w:r>
        <w:rPr>
          <w:rFonts w:ascii="Microsoft YaHei" w:hAnsi="Microsoft YaHei" w:eastAsia="Microsoft YaHei"/>
          <w:b w:val="0"/>
          <w:color w:val="233442"/>
          <w:sz w:val="18"/>
        </w:rPr>
        <w:t>完成多轮直播营销物料、商品展示图与课程营销内容制作，支持业务持续交付。</w:t>
      </w:r>
    </w:p>
    <w:p>
      <w:pPr>
        <w:spacing w:before="0" w:after="80" w:line="288" w:lineRule="auto"/>
      </w:pPr>
      <w:r>
        <w:rPr>
          <w:rFonts w:ascii="Microsoft YaHei" w:hAnsi="Microsoft YaHei" w:eastAsia="Microsoft YaHei"/>
          <w:b w:val="0"/>
          <w:color w:val="233442"/>
          <w:sz w:val="18"/>
        </w:rPr>
      </w:r>
    </w:p>
    <w:p>
      <w:pPr>
        <w:spacing w:before="260" w:after="160"/>
        <w:pBdr>
          <w:bottom w:val="single" w:sz="6" w:color="D8E3E4" w:space="5"/>
        </w:pBdr>
      </w:pPr>
      <w:r>
        <w:rPr>
          <w:rFonts w:ascii="Microsoft YaHei" w:hAnsi="Microsoft YaHei" w:eastAsia="Microsoft YaHei"/>
          <w:b/>
          <w:color w:val="007F78"/>
          <w:sz w:val="17"/>
        </w:rPr>
        <w:t xml:space="preserve">04   </w:t>
      </w:r>
      <w:r>
        <w:rPr>
          <w:rFonts w:ascii="Microsoft YaHei" w:hAnsi="Microsoft YaHei" w:eastAsia="Microsoft YaHei"/>
          <w:b/>
          <w:color w:val="142A3A"/>
          <w:sz w:val="23"/>
        </w:rPr>
        <w:t>补充能力与作品集</w:t>
      </w:r>
      <w:r>
        <w:rPr>
          <w:rFonts w:ascii="Microsoft YaHei" w:hAnsi="Microsoft YaHei" w:eastAsia="Microsoft YaHei"/>
          <w:b w:val="0"/>
          <w:color w:val="677989"/>
          <w:sz w:val="15"/>
        </w:rPr>
        <w:t xml:space="preserve">    ADDITIONAL</w:t>
      </w:r>
    </w:p>
    <w:p>
      <w:pPr>
        <w:spacing w:before="0" w:after="120" w:line="288" w:lineRule="auto"/>
      </w:pPr>
      <w:r>
        <w:rPr>
          <w:rFonts w:ascii="Microsoft YaHei" w:hAnsi="Microsoft YaHei" w:eastAsia="Microsoft YaHei"/>
          <w:b w:val="0"/>
          <w:color w:val="233442"/>
          <w:sz w:val="17"/>
        </w:rPr>
        <w:t>直播技术：OBS / 直播伴侣 / 音视频调试  ｜  视觉制作：AI 海报 / SKU / 摄影摄像 / 短视频</w:t>
      </w:r>
    </w:p>
    <w:p>
      <w:pPr>
        <w:spacing w:before="0" w:after="20" w:line="288" w:lineRule="auto"/>
      </w:pPr>
      <w:r>
        <w:rPr>
          <w:rFonts w:ascii="Microsoft YaHei" w:hAnsi="Microsoft YaHei" w:eastAsia="Microsoft YaHei"/>
          <w:b w:val="0"/>
          <w:color w:val="007F78"/>
          <w:sz w:val="16"/>
        </w:rPr>
        <w:t>个人作品集网站：开发中，正式上线后补充网址及二维码。</w:t>
      </w:r>
    </w:p>
    <w:sectPr w:rsidR="00FC693F" w:rsidRPr="0006063C" w:rsidSect="00034616">
      <w:footerReference w:type="default" r:id="rId10"/>
      <w:pgSz w:w="11909" w:h="16834"/>
      <w:pgMar w:top="835" w:right="1051" w:bottom="835" w:left="1051" w:header="720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b w:val="0"/>
        <w:color w:val="8799A5"/>
        <w:sz w:val="14"/>
      </w:rPr>
      <w:t>WU ZHENGPING     •     AI BUSINESS SOLUTIONS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Microsoft YaHei" w:hAnsi="Microsoft YaHei" w:eastAsia="Microsoft YaHe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